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4EFF" w14:textId="5BCA2B63" w:rsidR="00BC2BE8" w:rsidRDefault="008C6338" w:rsidP="00EB03F6">
      <w:pPr>
        <w:pStyle w:val="Rubrik"/>
      </w:pPr>
      <w:r>
        <w:t xml:space="preserve">Inbjudan </w:t>
      </w:r>
      <w:r w:rsidR="00180AA1">
        <w:t xml:space="preserve">att </w:t>
      </w:r>
      <w:r w:rsidR="005D3AEE">
        <w:t>an</w:t>
      </w:r>
      <w:r w:rsidR="00180AA1">
        <w:t>söka om a</w:t>
      </w:r>
      <w:r w:rsidR="00B3538A">
        <w:t xml:space="preserve">uktorisation för </w:t>
      </w:r>
      <w:r w:rsidR="00F76464">
        <w:t xml:space="preserve">fastighetsnära </w:t>
      </w:r>
      <w:r w:rsidR="00B3538A">
        <w:t xml:space="preserve">insamling av </w:t>
      </w:r>
      <w:r w:rsidR="005D3AEE">
        <w:t xml:space="preserve">förpackningar och </w:t>
      </w:r>
      <w:r w:rsidR="00B3538A">
        <w:t>returpapper</w:t>
      </w:r>
    </w:p>
    <w:p w14:paraId="3BC51167" w14:textId="7BF5B575" w:rsidR="00F76464" w:rsidRDefault="00F76464" w:rsidP="00F76464">
      <w:pPr>
        <w:pStyle w:val="Normaltindrag"/>
        <w:ind w:left="0"/>
      </w:pPr>
      <w:r>
        <w:t>Alla kommuner ska senast från och med den 1 januari 2027 tillhandahålla en fastighetsnära insamling (FNI) av avfall som består av pappers-, plast-, glas- och metallförpackningar, dels från hushåll, dels från verksamheter vars avfallshantering är samlokaliserad med hushållens. Kommunernas insamlingsansvar för förpackningsavfall gäller dock redan från och med den 1 januari 2024, och fastighetsnära insamling kan bedrivas från denna tidpunkt. (6 kap 3 och 4 §§ SFS 2022:1274)</w:t>
      </w:r>
    </w:p>
    <w:p w14:paraId="1239737D" w14:textId="77777777" w:rsidR="00F76464" w:rsidRDefault="00F76464" w:rsidP="00F76464">
      <w:pPr>
        <w:pStyle w:val="Normaltindrag"/>
        <w:ind w:left="0"/>
      </w:pPr>
      <w:r>
        <w:t>Med samlokaliserade verksamheter avses verksamheter som tillsammans med hushåll använder behållare och andra anordningar för hantering av avfall på eller i anslutning till en fastighet.</w:t>
      </w:r>
    </w:p>
    <w:p w14:paraId="4110386F" w14:textId="77777777" w:rsidR="00F76464" w:rsidRDefault="00F76464" w:rsidP="00F76464">
      <w:pPr>
        <w:pStyle w:val="Normaltindrag"/>
        <w:ind w:left="0"/>
      </w:pPr>
      <w:r>
        <w:t>Alla kommuner ansvarar också för insamling av returpapper enligt 3 kap 2 § SFS 2020:614. Med returpapper avses material enligt 1 kap 10 § samma förordning.</w:t>
      </w:r>
    </w:p>
    <w:p w14:paraId="75A00E8B" w14:textId="2651D2BE" w:rsidR="005D3AEE" w:rsidRDefault="00F76464" w:rsidP="00F76464">
      <w:pPr>
        <w:pStyle w:val="Normaltindrag"/>
        <w:ind w:left="0"/>
      </w:pPr>
      <w:r>
        <w:t>Detta auktorisationssystem avser att tillgodose kommunens skyldigheter vad avser förpackningar från hushåll i flerbostadshus och med sådana hushåll samlokaliserade verksamheter. Det har även som syfte att kunna erbjuda fastighetsnära insamling av skrymmande förpackningar och returpapper.</w:t>
      </w:r>
    </w:p>
    <w:p w14:paraId="52EA7830" w14:textId="77777777" w:rsidR="00F76464" w:rsidRPr="005039D3" w:rsidRDefault="00F76464" w:rsidP="00F76464">
      <w:pPr>
        <w:pStyle w:val="Normaltindrag"/>
        <w:ind w:left="0"/>
        <w:rPr>
          <w:strike/>
        </w:rPr>
      </w:pPr>
      <w:r>
        <w:t xml:space="preserve">Auktorisationssystemet är giltigt </w:t>
      </w:r>
      <w:r w:rsidRPr="005039D3">
        <w:t>fr o m 2024-01-01 t o m 2024-12-31 och kan förlängas med ett år i tage</w:t>
      </w:r>
      <w:r>
        <w:t xml:space="preserve">t. </w:t>
      </w:r>
      <w:r w:rsidRPr="005039D3">
        <w:t>Meddelande om förlängning av auktorisationssystemets giltighetstid meddelas senast sex månader innan auktorisationens giltighet löper ut.</w:t>
      </w:r>
    </w:p>
    <w:p w14:paraId="7B84EF12" w14:textId="4E111A14" w:rsidR="00F76464" w:rsidRDefault="00F76464" w:rsidP="00F76464">
      <w:pPr>
        <w:pStyle w:val="Normaltindrag"/>
        <w:ind w:left="0"/>
      </w:pPr>
      <w:r w:rsidRPr="005039D3">
        <w:t xml:space="preserve">Auktorisationen träder i kraft när </w:t>
      </w:r>
      <w:r w:rsidR="00F80158">
        <w:t>Hedemora Energi</w:t>
      </w:r>
      <w:r>
        <w:t xml:space="preserve"> </w:t>
      </w:r>
      <w:r w:rsidRPr="005039D3">
        <w:t xml:space="preserve">har godkänt den </w:t>
      </w:r>
      <w:r w:rsidR="00197138">
        <w:t>ansökande entreprenören</w:t>
      </w:r>
      <w:r w:rsidRPr="005039D3">
        <w:t xml:space="preserve"> och undertecknat Auktorisationsavtalet för sin respektive kommun, dock tidigast fr o m 2024-01-01. Auktorisationsavtalet gäller därefter till följande årsskifte.</w:t>
      </w:r>
    </w:p>
    <w:p w14:paraId="35D4915B" w14:textId="77777777" w:rsidR="00F76464" w:rsidRDefault="00F76464" w:rsidP="00F76464">
      <w:pPr>
        <w:pStyle w:val="Normaltindrag"/>
        <w:ind w:left="0"/>
      </w:pPr>
      <w:r w:rsidRPr="005039D3">
        <w:t xml:space="preserve">Vid förlängning av </w:t>
      </w:r>
      <w:r w:rsidRPr="00CE4D67">
        <w:t>auktorisationssystemets giltighetstid</w:t>
      </w:r>
      <w:r w:rsidRPr="005039D3">
        <w:t xml:space="preserve"> kan den auktoriserade begära att </w:t>
      </w:r>
      <w:r w:rsidRPr="00CE4D67">
        <w:t>auktorisationstiden</w:t>
      </w:r>
      <w:r w:rsidRPr="005039D3">
        <w:t xml:space="preserve"> förlängs enligt </w:t>
      </w:r>
      <w:r w:rsidRPr="00CE4D67">
        <w:t>auktorisationssystemets giltighetstid</w:t>
      </w:r>
      <w:r w:rsidRPr="005039D3">
        <w:t xml:space="preserve">. </w:t>
      </w:r>
      <w:r w:rsidRPr="00CE4D67">
        <w:t>Om inte begäran om förlängning av auktorisationstiden sker löper auktorisationsavtalet ut vid det följande årsskiftet</w:t>
      </w:r>
      <w:r w:rsidRPr="005039D3">
        <w:t>.</w:t>
      </w:r>
    </w:p>
    <w:p w14:paraId="36B43EBF" w14:textId="1E36B9DF" w:rsidR="00F76464" w:rsidRDefault="00F76464" w:rsidP="00F76464">
      <w:pPr>
        <w:pStyle w:val="Normaltindrag"/>
        <w:ind w:left="0"/>
      </w:pPr>
      <w:r w:rsidRPr="005F3CFD">
        <w:t xml:space="preserve">Ansökan </w:t>
      </w:r>
      <w:r>
        <w:t xml:space="preserve">om auktorisation </w:t>
      </w:r>
      <w:r w:rsidRPr="005F3CFD">
        <w:t>kan lämnas löpande fr o m annonseringen av auktorisationen och under auktorisationssystemets giltighetstid.</w:t>
      </w:r>
      <w:r w:rsidR="00197138">
        <w:t xml:space="preserve"> </w:t>
      </w:r>
      <w:r w:rsidR="00F80158">
        <w:t>Hedemora Energi</w:t>
      </w:r>
      <w:r w:rsidR="00197138">
        <w:t xml:space="preserve"> </w:t>
      </w:r>
      <w:r w:rsidR="00197138" w:rsidRPr="00A21BAB">
        <w:t>fattar löpande och senast inom sex veckor från ansökans lämnande beslut om tilldelning av auktorisation.</w:t>
      </w:r>
    </w:p>
    <w:p w14:paraId="2EE276A9" w14:textId="47C7BA0C" w:rsidR="00896D01" w:rsidRPr="00A53EE7" w:rsidRDefault="00197138" w:rsidP="00B3538A">
      <w:pPr>
        <w:pStyle w:val="Normaltindrag"/>
        <w:ind w:left="0"/>
      </w:pPr>
      <w:r>
        <w:t>Alla handlingar inom ramen för auktorisationssystemet har tagits fram i samverkan mellan Avesta vatten och Hedemora Energi, i syfte att harmoniera kraven för systemuppbyggnaden.</w:t>
      </w:r>
    </w:p>
    <w:p w14:paraId="55D44EDA" w14:textId="77777777" w:rsidR="00197138" w:rsidRDefault="005D3AEE" w:rsidP="00B3538A">
      <w:pPr>
        <w:pStyle w:val="Normaltindrag"/>
        <w:ind w:left="0"/>
      </w:pPr>
      <w:r>
        <w:t>Fullständiga handlingar samt eventuella f</w:t>
      </w:r>
      <w:r w:rsidR="007B2CA1" w:rsidRPr="00A53EE7">
        <w:t>rågor</w:t>
      </w:r>
      <w:r>
        <w:t>?</w:t>
      </w:r>
    </w:p>
    <w:p w14:paraId="17C27B1C" w14:textId="75A714E9" w:rsidR="007B2CA1" w:rsidRDefault="005D3AEE" w:rsidP="00B3538A">
      <w:pPr>
        <w:pStyle w:val="Normaltindrag"/>
        <w:ind w:left="0"/>
      </w:pPr>
      <w:r>
        <w:t>Kontakta oss på</w:t>
      </w:r>
      <w:r w:rsidR="0006586C">
        <w:t xml:space="preserve"> kontakt</w:t>
      </w:r>
      <w:r w:rsidR="00F80158">
        <w:t>@hedemoraenergi.se</w:t>
      </w:r>
      <w:r w:rsidR="00DD36BD" w:rsidRPr="00A53EE7">
        <w:t>.</w:t>
      </w:r>
      <w:r w:rsidR="00DD36BD">
        <w:t xml:space="preserve"> </w:t>
      </w:r>
    </w:p>
    <w:p w14:paraId="08A01FF8" w14:textId="0ABFFC3A" w:rsidR="008442B9" w:rsidRDefault="008442B9"/>
    <w:sectPr w:rsidR="008442B9" w:rsidSect="003254EE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7F08" w14:textId="77777777" w:rsidR="007330A4" w:rsidRDefault="007330A4" w:rsidP="00F938C6">
      <w:pPr>
        <w:spacing w:after="0" w:line="240" w:lineRule="auto"/>
      </w:pPr>
      <w:r>
        <w:separator/>
      </w:r>
    </w:p>
  </w:endnote>
  <w:endnote w:type="continuationSeparator" w:id="0">
    <w:p w14:paraId="2923A634" w14:textId="77777777" w:rsidR="007330A4" w:rsidRDefault="007330A4" w:rsidP="00F9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94C8" w14:textId="77777777" w:rsidR="007330A4" w:rsidRDefault="007330A4" w:rsidP="00F938C6">
      <w:pPr>
        <w:spacing w:after="0" w:line="240" w:lineRule="auto"/>
      </w:pPr>
      <w:r>
        <w:separator/>
      </w:r>
    </w:p>
  </w:footnote>
  <w:footnote w:type="continuationSeparator" w:id="0">
    <w:p w14:paraId="2B171990" w14:textId="77777777" w:rsidR="007330A4" w:rsidRDefault="007330A4" w:rsidP="00F9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8B19" w14:textId="00243C86" w:rsidR="00ED198D" w:rsidRDefault="00F80158">
    <w:pPr>
      <w:pStyle w:val="Sidhuvud"/>
    </w:pPr>
    <w:r>
      <w:rPr>
        <w:noProof/>
      </w:rPr>
      <w:drawing>
        <wp:inline distT="0" distB="0" distL="0" distR="0" wp14:anchorId="4D1984E2" wp14:editId="01D62CC5">
          <wp:extent cx="1009650" cy="973303"/>
          <wp:effectExtent l="0" t="0" r="0" b="0"/>
          <wp:docPr id="1328074670" name="Bildobjekt 1" descr="En bild som visar text, Teckensnitt, skärmbild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074670" name="Bildobjekt 1" descr="En bild som visar text, Teckensnitt, skärmbild, Grafik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381" cy="97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50E20" w14:textId="77777777" w:rsidR="00ED198D" w:rsidRDefault="00ED198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07C9D"/>
    <w:multiLevelType w:val="multilevel"/>
    <w:tmpl w:val="95E05112"/>
    <w:name w:val="Huvuddok"/>
    <w:lvl w:ilvl="0">
      <w:start w:val="1"/>
      <w:numFmt w:val="decimal"/>
      <w:lvlRestart w:val="0"/>
      <w:pStyle w:val="Rubrik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color w:val="auto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2D"/>
    <w:rsid w:val="0006586C"/>
    <w:rsid w:val="000B31B3"/>
    <w:rsid w:val="000F1718"/>
    <w:rsid w:val="00180AA1"/>
    <w:rsid w:val="00195B4A"/>
    <w:rsid w:val="00197138"/>
    <w:rsid w:val="001C0C3A"/>
    <w:rsid w:val="001C5542"/>
    <w:rsid w:val="001E113F"/>
    <w:rsid w:val="002C242E"/>
    <w:rsid w:val="002E6D06"/>
    <w:rsid w:val="00300073"/>
    <w:rsid w:val="003254EE"/>
    <w:rsid w:val="00333EA9"/>
    <w:rsid w:val="003552A3"/>
    <w:rsid w:val="003C1BFD"/>
    <w:rsid w:val="003D39E5"/>
    <w:rsid w:val="00411707"/>
    <w:rsid w:val="00442611"/>
    <w:rsid w:val="00534156"/>
    <w:rsid w:val="00591A2F"/>
    <w:rsid w:val="005D3AEE"/>
    <w:rsid w:val="005D4F15"/>
    <w:rsid w:val="006103D1"/>
    <w:rsid w:val="00640C86"/>
    <w:rsid w:val="006E27B6"/>
    <w:rsid w:val="006E71C6"/>
    <w:rsid w:val="00701A2E"/>
    <w:rsid w:val="007330A4"/>
    <w:rsid w:val="00770A9E"/>
    <w:rsid w:val="0078440C"/>
    <w:rsid w:val="00785A5C"/>
    <w:rsid w:val="00787B40"/>
    <w:rsid w:val="00797DE0"/>
    <w:rsid w:val="007B2CA1"/>
    <w:rsid w:val="007C4C5C"/>
    <w:rsid w:val="007D0EBB"/>
    <w:rsid w:val="008442B9"/>
    <w:rsid w:val="008525BF"/>
    <w:rsid w:val="0085611D"/>
    <w:rsid w:val="00882509"/>
    <w:rsid w:val="00896D01"/>
    <w:rsid w:val="008C6338"/>
    <w:rsid w:val="008E06D1"/>
    <w:rsid w:val="00923C04"/>
    <w:rsid w:val="009949A5"/>
    <w:rsid w:val="00A0262E"/>
    <w:rsid w:val="00A53EE7"/>
    <w:rsid w:val="00A9044F"/>
    <w:rsid w:val="00AE7163"/>
    <w:rsid w:val="00B3538A"/>
    <w:rsid w:val="00B504FF"/>
    <w:rsid w:val="00BA2766"/>
    <w:rsid w:val="00BA5E54"/>
    <w:rsid w:val="00BC2BE8"/>
    <w:rsid w:val="00BE5369"/>
    <w:rsid w:val="00C26DE7"/>
    <w:rsid w:val="00C45141"/>
    <w:rsid w:val="00C800F5"/>
    <w:rsid w:val="00CC5FC0"/>
    <w:rsid w:val="00CE022E"/>
    <w:rsid w:val="00D31136"/>
    <w:rsid w:val="00DD36BD"/>
    <w:rsid w:val="00DE6AE3"/>
    <w:rsid w:val="00DF3143"/>
    <w:rsid w:val="00E13D08"/>
    <w:rsid w:val="00E27F2D"/>
    <w:rsid w:val="00E57C07"/>
    <w:rsid w:val="00E95140"/>
    <w:rsid w:val="00EB03F6"/>
    <w:rsid w:val="00EB430A"/>
    <w:rsid w:val="00ED198D"/>
    <w:rsid w:val="00ED5932"/>
    <w:rsid w:val="00F0608F"/>
    <w:rsid w:val="00F601D1"/>
    <w:rsid w:val="00F66638"/>
    <w:rsid w:val="00F76464"/>
    <w:rsid w:val="00F80158"/>
    <w:rsid w:val="00F938C6"/>
    <w:rsid w:val="00FB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64756"/>
  <w15:chartTrackingRefBased/>
  <w15:docId w15:val="{9F934CF5-5A29-4F64-BB5F-62A90D33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next w:val="Normaltindrag"/>
    <w:link w:val="Rubrik1Char"/>
    <w:qFormat/>
    <w:rsid w:val="00534156"/>
    <w:pPr>
      <w:keepNext/>
      <w:numPr>
        <w:numId w:val="1"/>
      </w:numPr>
      <w:spacing w:before="240" w:after="60" w:line="264" w:lineRule="auto"/>
      <w:outlineLvl w:val="0"/>
    </w:pPr>
    <w:rPr>
      <w:rFonts w:ascii="Arial" w:eastAsia="Times New Roman" w:hAnsi="Arial" w:cs="Times New Roman"/>
      <w:b/>
      <w:caps/>
      <w:kern w:val="28"/>
      <w:szCs w:val="24"/>
      <w:lang w:eastAsia="sv-SE"/>
    </w:rPr>
  </w:style>
  <w:style w:type="paragraph" w:styleId="Rubrik2">
    <w:name w:val="heading 2"/>
    <w:next w:val="Normaltindrag"/>
    <w:link w:val="Rubrik2Char"/>
    <w:qFormat/>
    <w:rsid w:val="00534156"/>
    <w:pPr>
      <w:keepNext/>
      <w:numPr>
        <w:ilvl w:val="1"/>
        <w:numId w:val="1"/>
      </w:numPr>
      <w:spacing w:before="120" w:after="60" w:line="264" w:lineRule="auto"/>
      <w:jc w:val="both"/>
      <w:outlineLvl w:val="1"/>
    </w:pPr>
    <w:rPr>
      <w:rFonts w:ascii="Arial" w:eastAsia="Times New Roman" w:hAnsi="Arial" w:cs="Times New Roman"/>
      <w:b/>
      <w:szCs w:val="20"/>
      <w:lang w:eastAsia="sv-SE"/>
    </w:rPr>
  </w:style>
  <w:style w:type="paragraph" w:styleId="Rubrik3">
    <w:name w:val="heading 3"/>
    <w:next w:val="Normaltindrag"/>
    <w:link w:val="Rubrik3Char"/>
    <w:qFormat/>
    <w:rsid w:val="00534156"/>
    <w:pPr>
      <w:keepNext/>
      <w:numPr>
        <w:ilvl w:val="2"/>
        <w:numId w:val="1"/>
      </w:numPr>
      <w:spacing w:before="120" w:after="60" w:line="264" w:lineRule="auto"/>
      <w:jc w:val="both"/>
      <w:outlineLvl w:val="2"/>
    </w:pPr>
    <w:rPr>
      <w:rFonts w:ascii="Arial" w:eastAsia="Times New Roman" w:hAnsi="Arial" w:cs="Times New Roman"/>
      <w:i/>
      <w:szCs w:val="20"/>
      <w:lang w:eastAsia="sv-SE"/>
    </w:rPr>
  </w:style>
  <w:style w:type="paragraph" w:styleId="Rubrik4">
    <w:name w:val="heading 4"/>
    <w:next w:val="Normaltindrag"/>
    <w:link w:val="Rubrik4Char"/>
    <w:qFormat/>
    <w:rsid w:val="00534156"/>
    <w:pPr>
      <w:keepNext/>
      <w:numPr>
        <w:ilvl w:val="3"/>
        <w:numId w:val="1"/>
      </w:numPr>
      <w:spacing w:before="120" w:after="60" w:line="264" w:lineRule="auto"/>
      <w:jc w:val="both"/>
      <w:outlineLvl w:val="3"/>
    </w:pPr>
    <w:rPr>
      <w:rFonts w:ascii="Arial" w:eastAsia="Times New Roman" w:hAnsi="Arial" w:cs="Times New Roman"/>
      <w:szCs w:val="20"/>
      <w:u w:val="single"/>
      <w:lang w:eastAsia="sv-SE"/>
    </w:rPr>
  </w:style>
  <w:style w:type="paragraph" w:styleId="Rubrik5">
    <w:name w:val="heading 5"/>
    <w:next w:val="Normaltindrag"/>
    <w:link w:val="Rubrik5Char"/>
    <w:uiPriority w:val="19"/>
    <w:semiHidden/>
    <w:rsid w:val="00534156"/>
    <w:pPr>
      <w:numPr>
        <w:ilvl w:val="4"/>
        <w:numId w:val="1"/>
      </w:numPr>
      <w:spacing w:after="240" w:line="288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6">
    <w:name w:val="heading 6"/>
    <w:basedOn w:val="Rubrik5"/>
    <w:next w:val="Normaltindrag"/>
    <w:link w:val="Rubrik6Char"/>
    <w:uiPriority w:val="19"/>
    <w:semiHidden/>
    <w:rsid w:val="00534156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uiPriority w:val="19"/>
    <w:semiHidden/>
    <w:rsid w:val="00534156"/>
    <w:pPr>
      <w:numPr>
        <w:ilvl w:val="6"/>
        <w:numId w:val="1"/>
      </w:numPr>
      <w:spacing w:before="240" w:after="60" w:line="264" w:lineRule="auto"/>
      <w:jc w:val="both"/>
      <w:outlineLvl w:val="6"/>
    </w:pPr>
    <w:rPr>
      <w:rFonts w:ascii="Arial" w:eastAsia="Times New Roman" w:hAnsi="Arial" w:cs="Times New Roman"/>
      <w:szCs w:val="24"/>
      <w:lang w:eastAsia="sv-SE"/>
    </w:rPr>
  </w:style>
  <w:style w:type="paragraph" w:styleId="Rubrik8">
    <w:name w:val="heading 8"/>
    <w:basedOn w:val="Normal"/>
    <w:next w:val="Normal"/>
    <w:link w:val="Rubrik8Char"/>
    <w:uiPriority w:val="19"/>
    <w:semiHidden/>
    <w:rsid w:val="00534156"/>
    <w:pPr>
      <w:numPr>
        <w:ilvl w:val="7"/>
        <w:numId w:val="1"/>
      </w:numPr>
      <w:spacing w:before="240" w:after="60" w:line="264" w:lineRule="auto"/>
      <w:jc w:val="both"/>
      <w:outlineLvl w:val="7"/>
    </w:pPr>
    <w:rPr>
      <w:rFonts w:ascii="Arial" w:eastAsia="Times New Roman" w:hAnsi="Arial" w:cs="Times New Roman"/>
      <w:i/>
      <w:iCs/>
      <w:szCs w:val="24"/>
      <w:lang w:eastAsia="sv-SE"/>
    </w:rPr>
  </w:style>
  <w:style w:type="paragraph" w:styleId="Rubrik9">
    <w:name w:val="heading 9"/>
    <w:basedOn w:val="Normal"/>
    <w:next w:val="Normal"/>
    <w:link w:val="Rubrik9Char"/>
    <w:uiPriority w:val="19"/>
    <w:semiHidden/>
    <w:rsid w:val="00534156"/>
    <w:pPr>
      <w:numPr>
        <w:ilvl w:val="8"/>
        <w:numId w:val="1"/>
      </w:numPr>
      <w:spacing w:before="240" w:after="60" w:line="264" w:lineRule="auto"/>
      <w:jc w:val="both"/>
      <w:outlineLvl w:val="8"/>
    </w:pPr>
    <w:rPr>
      <w:rFonts w:ascii="Arial" w:eastAsia="Times New Roman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3538A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eastAsia="Times New Roman" w:hAnsi="Arial" w:cs="Times New Roman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rsid w:val="00534156"/>
    <w:rPr>
      <w:rFonts w:ascii="Arial" w:eastAsia="Times New Roman" w:hAnsi="Arial" w:cs="Times New Roman"/>
      <w:b/>
      <w:caps/>
      <w:kern w:val="28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534156"/>
    <w:rPr>
      <w:rFonts w:ascii="Arial" w:eastAsia="Times New Roman" w:hAnsi="Arial" w:cs="Times New Roman"/>
      <w:b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534156"/>
    <w:rPr>
      <w:rFonts w:ascii="Arial" w:eastAsia="Times New Roman" w:hAnsi="Arial" w:cs="Times New Roman"/>
      <w:i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534156"/>
    <w:rPr>
      <w:rFonts w:ascii="Arial" w:eastAsia="Times New Roman" w:hAnsi="Arial" w:cs="Times New Roman"/>
      <w:szCs w:val="20"/>
      <w:u w:val="single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19"/>
    <w:semiHidden/>
    <w:rsid w:val="00534156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19"/>
    <w:semiHidden/>
    <w:rsid w:val="00534156"/>
    <w:rPr>
      <w:rFonts w:ascii="Times New Roman" w:eastAsia="Times New Roman" w:hAnsi="Times New Roman" w:cs="Times New Roman"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19"/>
    <w:semiHidden/>
    <w:rsid w:val="00534156"/>
    <w:rPr>
      <w:rFonts w:ascii="Arial" w:eastAsia="Times New Roman" w:hAnsi="Arial" w:cs="Times New Roman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19"/>
    <w:semiHidden/>
    <w:rsid w:val="00534156"/>
    <w:rPr>
      <w:rFonts w:ascii="Arial" w:eastAsia="Times New Roman" w:hAnsi="Arial" w:cs="Times New Roman"/>
      <w:i/>
      <w:iCs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19"/>
    <w:semiHidden/>
    <w:rsid w:val="00534156"/>
    <w:rPr>
      <w:rFonts w:ascii="Arial" w:eastAsia="Times New Roman" w:hAnsi="Arial" w:cs="Arial"/>
      <w:lang w:eastAsia="sv-SE"/>
    </w:rPr>
  </w:style>
  <w:style w:type="paragraph" w:customStyle="1" w:styleId="NumreratStycke11">
    <w:name w:val="Numrerat Stycke 1.1"/>
    <w:basedOn w:val="Rubrik2"/>
    <w:uiPriority w:val="2"/>
    <w:qFormat/>
    <w:rsid w:val="00534156"/>
    <w:pPr>
      <w:keepNext w:val="0"/>
      <w:ind w:left="851" w:hanging="851"/>
      <w:outlineLvl w:val="9"/>
    </w:pPr>
    <w:rPr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EB03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B03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3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38C6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D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198D"/>
  </w:style>
  <w:style w:type="paragraph" w:styleId="Sidfot">
    <w:name w:val="footer"/>
    <w:basedOn w:val="Normal"/>
    <w:link w:val="SidfotChar"/>
    <w:uiPriority w:val="99"/>
    <w:unhideWhenUsed/>
    <w:rsid w:val="00ED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198D"/>
  </w:style>
  <w:style w:type="character" w:styleId="Kommentarsreferens">
    <w:name w:val="annotation reference"/>
    <w:basedOn w:val="Standardstycketeckensnitt"/>
    <w:uiPriority w:val="99"/>
    <w:semiHidden/>
    <w:unhideWhenUsed/>
    <w:rsid w:val="0019713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9713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9713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9713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971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2C38744111CE4EAF7359791D2BC13E" ma:contentTypeVersion="7" ma:contentTypeDescription="Skapa ett nytt dokument." ma:contentTypeScope="" ma:versionID="d1be2b5b1ad8fe72d4608d7bab4a4808">
  <xsd:schema xmlns:xsd="http://www.w3.org/2001/XMLSchema" xmlns:xs="http://www.w3.org/2001/XMLSchema" xmlns:p="http://schemas.microsoft.com/office/2006/metadata/properties" xmlns:ns2="291557bd-275f-43a8-bf79-cf5e8acbbfc8" targetNamespace="http://schemas.microsoft.com/office/2006/metadata/properties" ma:root="true" ma:fieldsID="c3b35dfd748a0f906460d3978633c23c" ns2:_="">
    <xsd:import namespace="291557bd-275f-43a8-bf79-cf5e8acbb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557bd-275f-43a8-bf79-cf5e8acbb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10D03-0BFF-4068-9E90-02C578205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557bd-275f-43a8-bf79-cf5e8acbb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C8349-DE0F-4031-8502-56E1C2E93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9BC1B-9AF3-4C1A-839C-0696E7AB43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2115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Johansson</dc:creator>
  <cp:keywords/>
  <dc:description/>
  <cp:lastModifiedBy>Stina Petersson /Hedemora Energi /Hedemora Energi AB</cp:lastModifiedBy>
  <cp:revision>2</cp:revision>
  <cp:lastPrinted>2021-10-30T11:12:00Z</cp:lastPrinted>
  <dcterms:created xsi:type="dcterms:W3CDTF">2023-12-05T08:12:00Z</dcterms:created>
  <dcterms:modified xsi:type="dcterms:W3CDTF">2023-12-05T08:12:00Z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0x0101004D2C38744111CE4EAF7359791D2BC13E</vt:lpwstr>
  </property>
</Properties>
</file>